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81" w:rsidRDefault="00E62281"/>
    <w:p w:rsidR="00E62281" w:rsidRDefault="00E62281"/>
    <w:tbl>
      <w:tblPr>
        <w:tblStyle w:val="TableGrid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144"/>
      </w:tblGrid>
      <w:tr w:rsidR="00994123" w:rsidRPr="00994123" w:rsidTr="00FD61D2">
        <w:trPr>
          <w:trHeight w:val="532"/>
        </w:trPr>
        <w:tc>
          <w:tcPr>
            <w:tcW w:w="9616" w:type="dxa"/>
            <w:gridSpan w:val="2"/>
            <w:vAlign w:val="center"/>
          </w:tcPr>
          <w:p w:rsidR="00994123" w:rsidRPr="003E14C7" w:rsidRDefault="00994123" w:rsidP="00E20044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3E14C7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Global </w:t>
            </w:r>
            <w:r w:rsidR="00E20044" w:rsidRPr="003E14C7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Journal of Computer and Engineering              Technology (GJCET</w:t>
            </w:r>
            <w:r w:rsidR="00326C23" w:rsidRPr="003E14C7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)</w:t>
            </w:r>
          </w:p>
          <w:p w:rsidR="00994123" w:rsidRPr="003E14C7" w:rsidRDefault="00871A93" w:rsidP="003173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Vol. </w:t>
            </w:r>
            <w:r w:rsidR="0057016F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</w:t>
            </w:r>
            <w:r w:rsidR="007D6FE1" w:rsidRPr="003E14C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, No. </w:t>
            </w:r>
            <w:r w:rsidR="0057016F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</w:t>
            </w:r>
            <w:r w:rsidR="003E14C7" w:rsidRPr="003E14C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, </w:t>
            </w:r>
            <w:r w:rsidR="0057016F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January</w:t>
            </w:r>
            <w:r w:rsidR="004F00EE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0057016F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2022</w:t>
            </w:r>
            <w:r w:rsidR="003E14C7" w:rsidRPr="003E14C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, ISSN: </w:t>
            </w:r>
            <w:r w:rsidR="004F4839" w:rsidRPr="003E14C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2767-1933</w:t>
            </w:r>
          </w:p>
          <w:p w:rsidR="00A90B77" w:rsidRPr="00994123" w:rsidRDefault="00A90B77" w:rsidP="00A90B77">
            <w:pPr>
              <w:rPr>
                <w:rFonts w:ascii="Times New Roman" w:hAnsi="Times New Roman" w:cs="Times New Roman"/>
              </w:rPr>
            </w:pPr>
          </w:p>
        </w:tc>
      </w:tr>
      <w:tr w:rsidR="003E14C7" w:rsidRPr="00A90B77" w:rsidTr="0098791C">
        <w:trPr>
          <w:trHeight w:val="532"/>
        </w:trPr>
        <w:tc>
          <w:tcPr>
            <w:tcW w:w="8472" w:type="dxa"/>
            <w:vAlign w:val="center"/>
          </w:tcPr>
          <w:p w:rsidR="003E14C7" w:rsidRPr="00A90B77" w:rsidRDefault="003E14C7" w:rsidP="00BD3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 and Author(s)</w:t>
            </w:r>
          </w:p>
        </w:tc>
        <w:tc>
          <w:tcPr>
            <w:tcW w:w="1144" w:type="dxa"/>
            <w:vAlign w:val="center"/>
          </w:tcPr>
          <w:p w:rsidR="003E14C7" w:rsidRPr="00A90B77" w:rsidRDefault="003E14C7" w:rsidP="00BD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Page</w:t>
            </w:r>
            <w:r w:rsidR="00B1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</w:tc>
      </w:tr>
      <w:tr w:rsidR="0098791C" w:rsidRPr="00A90B77" w:rsidTr="0023179B">
        <w:trPr>
          <w:trHeight w:val="683"/>
        </w:trPr>
        <w:tc>
          <w:tcPr>
            <w:tcW w:w="8472" w:type="dxa"/>
            <w:vAlign w:val="center"/>
          </w:tcPr>
          <w:p w:rsidR="0057016F" w:rsidRPr="0057016F" w:rsidRDefault="0057016F" w:rsidP="005701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Managing Plastic Waste i</w:t>
            </w:r>
            <w:r w:rsidRPr="0057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Abu Dhabi: A Transition Towards Circular Economy</w:t>
            </w:r>
          </w:p>
          <w:p w:rsidR="0098791C" w:rsidRPr="0098791C" w:rsidRDefault="0098791C" w:rsidP="0057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98791C" w:rsidRPr="00B94787" w:rsidRDefault="0098791C" w:rsidP="0023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787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262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791C" w:rsidRPr="00A90B77" w:rsidTr="0023179B">
        <w:trPr>
          <w:trHeight w:val="440"/>
        </w:trPr>
        <w:tc>
          <w:tcPr>
            <w:tcW w:w="8472" w:type="dxa"/>
            <w:vAlign w:val="center"/>
          </w:tcPr>
          <w:p w:rsidR="0098791C" w:rsidRPr="0057016F" w:rsidRDefault="0057016F" w:rsidP="005701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0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Waleed</w:t>
            </w:r>
            <w:proofErr w:type="spellEnd"/>
            <w:r w:rsidRPr="00570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Khaled</w:t>
            </w:r>
            <w:proofErr w:type="spellEnd"/>
            <w:r w:rsidRPr="00570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Elayan</w:t>
            </w:r>
            <w:proofErr w:type="spellEnd"/>
            <w:r w:rsidRPr="00570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and </w:t>
            </w:r>
            <w:r w:rsidRPr="00570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Ali </w:t>
            </w:r>
            <w:proofErr w:type="spellStart"/>
            <w:r w:rsidRPr="00570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Bouabid</w:t>
            </w:r>
            <w:proofErr w:type="spellEnd"/>
            <w:r w:rsidRPr="00570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44" w:type="dxa"/>
            <w:vMerge/>
            <w:vAlign w:val="center"/>
          </w:tcPr>
          <w:p w:rsidR="0098791C" w:rsidRPr="00B94787" w:rsidRDefault="0098791C" w:rsidP="0023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1C" w:rsidRPr="00A90B77" w:rsidTr="0023179B">
        <w:trPr>
          <w:trHeight w:val="620"/>
        </w:trPr>
        <w:tc>
          <w:tcPr>
            <w:tcW w:w="8472" w:type="dxa"/>
            <w:vAlign w:val="center"/>
          </w:tcPr>
          <w:p w:rsidR="0098791C" w:rsidRDefault="0057016F" w:rsidP="0057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Analysis o</w:t>
            </w:r>
            <w:r w:rsidRPr="0057016F">
              <w:rPr>
                <w:rFonts w:ascii="Times New Roman" w:hAnsi="Times New Roman" w:cs="Times New Roman"/>
                <w:b/>
                <w:sz w:val="24"/>
                <w:szCs w:val="24"/>
              </w:rPr>
              <w:t>f Energy Effi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cient Wireless Sensor Networks u</w:t>
            </w:r>
            <w:r w:rsidRPr="0057016F">
              <w:rPr>
                <w:rFonts w:ascii="Times New Roman" w:hAnsi="Times New Roman" w:cs="Times New Roman"/>
                <w:b/>
                <w:sz w:val="24"/>
                <w:szCs w:val="24"/>
              </w:rPr>
              <w:t>sing Machine Learning Techniques</w:t>
            </w:r>
          </w:p>
          <w:p w:rsidR="0057016F" w:rsidRPr="0057016F" w:rsidRDefault="0057016F" w:rsidP="0057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98791C" w:rsidRPr="00B94787" w:rsidRDefault="00262D4E" w:rsidP="0023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91C" w:rsidRPr="00B94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8791C" w:rsidRPr="00A90B77" w:rsidTr="0023179B">
        <w:trPr>
          <w:trHeight w:val="404"/>
        </w:trPr>
        <w:tc>
          <w:tcPr>
            <w:tcW w:w="8472" w:type="dxa"/>
            <w:vAlign w:val="center"/>
          </w:tcPr>
          <w:p w:rsidR="0098791C" w:rsidRPr="0098791C" w:rsidRDefault="0057016F" w:rsidP="0057016F">
            <w:pPr>
              <w:rPr>
                <w:sz w:val="20"/>
                <w:szCs w:val="20"/>
              </w:rPr>
            </w:pPr>
            <w:bookmarkStart w:id="1" w:name="_GoBack"/>
            <w:bookmarkEnd w:id="1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Sidhartha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Dora and</w:t>
            </w:r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rasanta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 Swain</w:t>
            </w:r>
          </w:p>
        </w:tc>
        <w:tc>
          <w:tcPr>
            <w:tcW w:w="1144" w:type="dxa"/>
            <w:vMerge/>
            <w:vAlign w:val="center"/>
          </w:tcPr>
          <w:p w:rsidR="0098791C" w:rsidRPr="00B94787" w:rsidRDefault="0098791C" w:rsidP="0023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1C" w:rsidRPr="00A90B77" w:rsidTr="0023179B">
        <w:trPr>
          <w:trHeight w:val="611"/>
        </w:trPr>
        <w:tc>
          <w:tcPr>
            <w:tcW w:w="8472" w:type="dxa"/>
            <w:vAlign w:val="center"/>
          </w:tcPr>
          <w:p w:rsidR="0057016F" w:rsidRPr="0057016F" w:rsidRDefault="0057016F" w:rsidP="0057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6173463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Machine Learning Approach f</w:t>
            </w:r>
            <w:r w:rsidRPr="0057016F">
              <w:rPr>
                <w:rFonts w:ascii="Times New Roman" w:hAnsi="Times New Roman" w:cs="Times New Roman"/>
                <w:b/>
                <w:sz w:val="24"/>
                <w:szCs w:val="24"/>
              </w:rPr>
              <w:t>or Clinical Decision Support Sy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stem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CDSS</w:t>
            </w:r>
            <w:proofErr w:type="spellEnd"/>
            <w:r w:rsidRPr="0057016F">
              <w:rPr>
                <w:rFonts w:ascii="Times New Roman" w:hAnsi="Times New Roman" w:cs="Times New Roman"/>
                <w:b/>
                <w:sz w:val="24"/>
                <w:szCs w:val="24"/>
              </w:rPr>
              <w:t>): A Critical Review</w:t>
            </w:r>
          </w:p>
          <w:bookmarkEnd w:id="2"/>
          <w:p w:rsidR="0098791C" w:rsidRPr="0098791C" w:rsidRDefault="0098791C" w:rsidP="0057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98791C" w:rsidRPr="00B94787" w:rsidRDefault="00262D4E" w:rsidP="0023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8791C" w:rsidRPr="00B94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8791C" w:rsidRPr="00A90B77" w:rsidTr="0023179B">
        <w:trPr>
          <w:trHeight w:val="431"/>
        </w:trPr>
        <w:tc>
          <w:tcPr>
            <w:tcW w:w="8472" w:type="dxa"/>
            <w:vAlign w:val="center"/>
          </w:tcPr>
          <w:p w:rsidR="0098791C" w:rsidRPr="0098791C" w:rsidRDefault="0057016F" w:rsidP="00570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7016F">
              <w:rPr>
                <w:rFonts w:ascii="Times New Roman" w:hAnsi="Times New Roman" w:cs="Times New Roman"/>
                <w:bCs/>
                <w:sz w:val="24"/>
                <w:szCs w:val="24"/>
              </w:rPr>
              <w:t>Anamika</w:t>
            </w:r>
            <w:proofErr w:type="spellEnd"/>
            <w:r w:rsidRPr="0057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016F">
              <w:rPr>
                <w:rFonts w:ascii="Times New Roman" w:hAnsi="Times New Roman" w:cs="Times New Roman"/>
                <w:bCs/>
                <w:sz w:val="24"/>
                <w:szCs w:val="24"/>
              </w:rPr>
              <w:t>Shukla</w:t>
            </w:r>
            <w:proofErr w:type="spellEnd"/>
            <w:r w:rsidRPr="0057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Pr="0057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016F">
              <w:rPr>
                <w:rFonts w:ascii="Times New Roman" w:hAnsi="Times New Roman" w:cs="Times New Roman"/>
                <w:bCs/>
                <w:sz w:val="24"/>
                <w:szCs w:val="24"/>
              </w:rPr>
              <w:t>H.S</w:t>
            </w:r>
            <w:proofErr w:type="spellEnd"/>
            <w:r w:rsidRPr="0057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7016F">
              <w:rPr>
                <w:rFonts w:ascii="Times New Roman" w:hAnsi="Times New Roman" w:cs="Times New Roman"/>
                <w:bCs/>
                <w:sz w:val="24"/>
                <w:szCs w:val="24"/>
              </w:rPr>
              <w:t>Hota</w:t>
            </w:r>
            <w:proofErr w:type="spellEnd"/>
          </w:p>
        </w:tc>
        <w:tc>
          <w:tcPr>
            <w:tcW w:w="1144" w:type="dxa"/>
            <w:vMerge/>
            <w:vAlign w:val="center"/>
          </w:tcPr>
          <w:p w:rsidR="0098791C" w:rsidRPr="00B94787" w:rsidRDefault="0098791C" w:rsidP="0023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EE" w:rsidRPr="00A90B77" w:rsidTr="0023179B">
        <w:trPr>
          <w:trHeight w:val="449"/>
        </w:trPr>
        <w:tc>
          <w:tcPr>
            <w:tcW w:w="8472" w:type="dxa"/>
            <w:vAlign w:val="center"/>
          </w:tcPr>
          <w:p w:rsidR="0057016F" w:rsidRPr="0057016F" w:rsidRDefault="0057016F" w:rsidP="0057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6F">
              <w:rPr>
                <w:rFonts w:ascii="Times New Roman" w:hAnsi="Times New Roman" w:cs="Times New Roman"/>
                <w:b/>
                <w:sz w:val="24"/>
                <w:szCs w:val="24"/>
              </w:rPr>
              <w:t>Improvin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 Clustering Routing Algorithm for Internet o</w:t>
            </w:r>
            <w:r w:rsidRPr="0057016F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Things Perception Layer Based o</w:t>
            </w:r>
            <w:r w:rsidRPr="0057016F">
              <w:rPr>
                <w:rFonts w:ascii="Times New Roman" w:hAnsi="Times New Roman" w:cs="Times New Roman"/>
                <w:b/>
                <w:sz w:val="24"/>
                <w:szCs w:val="24"/>
              </w:rPr>
              <w:t>n Energy Optimization</w:t>
            </w:r>
          </w:p>
          <w:p w:rsidR="004F00EE" w:rsidRPr="0057016F" w:rsidRDefault="004F00EE" w:rsidP="0057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4F00EE" w:rsidRPr="0057016F" w:rsidRDefault="00262D4E" w:rsidP="0023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F00EE" w:rsidRPr="00570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F00EE" w:rsidRPr="00A90B77" w:rsidTr="0023179B">
        <w:trPr>
          <w:trHeight w:val="431"/>
        </w:trPr>
        <w:tc>
          <w:tcPr>
            <w:tcW w:w="8472" w:type="dxa"/>
            <w:vAlign w:val="center"/>
          </w:tcPr>
          <w:p w:rsidR="004F00EE" w:rsidRPr="004F00EE" w:rsidRDefault="0057016F" w:rsidP="0057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Aamir</w:t>
            </w:r>
            <w:proofErr w:type="spellEnd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</w:t>
            </w:r>
            <w:proofErr w:type="spellEnd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V. K. </w:t>
            </w:r>
            <w:proofErr w:type="spellStart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</w:t>
            </w:r>
            <w:proofErr w:type="spellEnd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Chandrakar</w:t>
            </w:r>
            <w:proofErr w:type="spellEnd"/>
          </w:p>
        </w:tc>
        <w:tc>
          <w:tcPr>
            <w:tcW w:w="1144" w:type="dxa"/>
            <w:vMerge/>
            <w:vAlign w:val="center"/>
          </w:tcPr>
          <w:p w:rsidR="004F00EE" w:rsidRPr="00B94787" w:rsidRDefault="004F00EE" w:rsidP="0023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EE" w:rsidRPr="00A90B77" w:rsidTr="0023179B">
        <w:trPr>
          <w:trHeight w:val="431"/>
        </w:trPr>
        <w:tc>
          <w:tcPr>
            <w:tcW w:w="8472" w:type="dxa"/>
            <w:vAlign w:val="center"/>
          </w:tcPr>
          <w:p w:rsidR="0057016F" w:rsidRPr="0057016F" w:rsidRDefault="0057016F" w:rsidP="0057016F">
            <w:pPr>
              <w:pStyle w:val="Heading1"/>
              <w:spacing w:before="0"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016F">
              <w:rPr>
                <w:rFonts w:ascii="Times New Roman" w:hAnsi="Times New Roman"/>
                <w:sz w:val="24"/>
                <w:szCs w:val="24"/>
              </w:rPr>
              <w:t>Identification of Elephant Age Using CNN Classification Model in Deep Learning</w:t>
            </w:r>
          </w:p>
          <w:p w:rsidR="004F00EE" w:rsidRPr="004F00EE" w:rsidRDefault="004F00EE" w:rsidP="0057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4F00EE" w:rsidRPr="00B94787" w:rsidRDefault="001E4EB0" w:rsidP="0023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60-67</w:t>
            </w:r>
          </w:p>
        </w:tc>
      </w:tr>
      <w:tr w:rsidR="004F00EE" w:rsidRPr="00A90B77" w:rsidTr="0098791C">
        <w:trPr>
          <w:trHeight w:val="431"/>
        </w:trPr>
        <w:tc>
          <w:tcPr>
            <w:tcW w:w="8472" w:type="dxa"/>
            <w:vAlign w:val="center"/>
          </w:tcPr>
          <w:p w:rsidR="0057016F" w:rsidRPr="0057016F" w:rsidRDefault="0057016F" w:rsidP="0057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Bakhtawer</w:t>
            </w:r>
            <w:proofErr w:type="spellEnd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Shameem</w:t>
            </w:r>
            <w:proofErr w:type="spellEnd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Bhavana</w:t>
            </w:r>
            <w:proofErr w:type="spellEnd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Narain</w:t>
            </w:r>
            <w:proofErr w:type="spellEnd"/>
            <w:r w:rsidRPr="0057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00EE" w:rsidRPr="004F00EE" w:rsidRDefault="004F00EE" w:rsidP="00570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4F00EE" w:rsidRPr="00B94787" w:rsidRDefault="004F00EE" w:rsidP="00317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123" w:rsidRPr="00A90B77" w:rsidRDefault="00994123" w:rsidP="00AC3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94123" w:rsidRPr="00A90B77" w:rsidSect="00EE6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4123"/>
    <w:rsid w:val="00006A66"/>
    <w:rsid w:val="000F5DE0"/>
    <w:rsid w:val="0010018A"/>
    <w:rsid w:val="001C66CF"/>
    <w:rsid w:val="001E4EB0"/>
    <w:rsid w:val="002125E3"/>
    <w:rsid w:val="0023179B"/>
    <w:rsid w:val="00262D4E"/>
    <w:rsid w:val="002A2D49"/>
    <w:rsid w:val="002F50CB"/>
    <w:rsid w:val="003173C6"/>
    <w:rsid w:val="00326C23"/>
    <w:rsid w:val="003445BC"/>
    <w:rsid w:val="003E14C7"/>
    <w:rsid w:val="0047234B"/>
    <w:rsid w:val="00492F49"/>
    <w:rsid w:val="004B3A80"/>
    <w:rsid w:val="004F00EE"/>
    <w:rsid w:val="004F4839"/>
    <w:rsid w:val="0057016F"/>
    <w:rsid w:val="005E633A"/>
    <w:rsid w:val="006103E6"/>
    <w:rsid w:val="006C4B36"/>
    <w:rsid w:val="007053AF"/>
    <w:rsid w:val="00784C74"/>
    <w:rsid w:val="007D6FE1"/>
    <w:rsid w:val="00871A93"/>
    <w:rsid w:val="008E3242"/>
    <w:rsid w:val="008E40AB"/>
    <w:rsid w:val="00926EC5"/>
    <w:rsid w:val="00933C0A"/>
    <w:rsid w:val="0098791C"/>
    <w:rsid w:val="00994123"/>
    <w:rsid w:val="00A631F6"/>
    <w:rsid w:val="00A90B77"/>
    <w:rsid w:val="00AC3C0B"/>
    <w:rsid w:val="00B10C7B"/>
    <w:rsid w:val="00B213B3"/>
    <w:rsid w:val="00B913B9"/>
    <w:rsid w:val="00B94787"/>
    <w:rsid w:val="00BD396A"/>
    <w:rsid w:val="00C238DB"/>
    <w:rsid w:val="00E1100D"/>
    <w:rsid w:val="00E20044"/>
    <w:rsid w:val="00E62281"/>
    <w:rsid w:val="00E9173A"/>
    <w:rsid w:val="00EA57E3"/>
    <w:rsid w:val="00EE6E84"/>
    <w:rsid w:val="00F506DC"/>
    <w:rsid w:val="00FD20B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84"/>
  </w:style>
  <w:style w:type="paragraph" w:styleId="Heading1">
    <w:name w:val="heading 1"/>
    <w:basedOn w:val="Normal"/>
    <w:next w:val="Normal"/>
    <w:link w:val="Heading1Char"/>
    <w:uiPriority w:val="9"/>
    <w:qFormat/>
    <w:rsid w:val="005701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41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228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8791C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91C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016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A12E-138D-4342-93CE-4630644D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vineet</cp:lastModifiedBy>
  <cp:revision>19</cp:revision>
  <cp:lastPrinted>2022-07-05T14:56:00Z</cp:lastPrinted>
  <dcterms:created xsi:type="dcterms:W3CDTF">2021-02-13T18:08:00Z</dcterms:created>
  <dcterms:modified xsi:type="dcterms:W3CDTF">2022-07-05T14:56:00Z</dcterms:modified>
</cp:coreProperties>
</file>